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16" w:rsidRPr="00217516" w:rsidRDefault="00217516" w:rsidP="0021751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7516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ผลการประเมินภาพรวม</w:t>
      </w:r>
      <w:r w:rsidRPr="00217516">
        <w:rPr>
          <w:rFonts w:ascii="TH SarabunIT๙" w:hAnsi="TH SarabunIT๙" w:cs="TH SarabunIT๙"/>
          <w:b/>
          <w:bCs/>
          <w:sz w:val="32"/>
          <w:szCs w:val="32"/>
        </w:rPr>
        <w:t xml:space="preserve"> ITA </w:t>
      </w:r>
      <w:r w:rsidRPr="00217516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21751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1751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2175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751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21751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1751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217516">
        <w:rPr>
          <w:rFonts w:ascii="TH SarabunIT๙" w:hAnsi="TH SarabunIT๙" w:cs="TH SarabunIT๙"/>
          <w:b/>
          <w:bCs/>
          <w:sz w:val="32"/>
          <w:szCs w:val="32"/>
        </w:rPr>
        <w:t>.2564</w:t>
      </w:r>
    </w:p>
    <w:p w:rsidR="00217516" w:rsidRPr="00217516" w:rsidRDefault="00217516" w:rsidP="00217516">
      <w:pPr>
        <w:tabs>
          <w:tab w:val="left" w:pos="1134"/>
        </w:tabs>
        <w:spacing w:after="20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751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217516">
        <w:rPr>
          <w:rFonts w:ascii="TH SarabunIT๙" w:hAnsi="TH SarabunIT๙" w:cs="TH SarabunIT๙" w:hint="cs"/>
          <w:b/>
          <w:bCs/>
          <w:sz w:val="32"/>
          <w:szCs w:val="32"/>
          <w:cs/>
        </w:rPr>
        <w:t>ลำไทรโยง</w:t>
      </w:r>
      <w:r w:rsidRPr="002175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7516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21751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นางรอง</w:t>
      </w:r>
      <w:r w:rsidRPr="002175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751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จังหวัดบุรีรัมย</w:t>
      </w:r>
      <w:r w:rsidRPr="00217516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tbl>
      <w:tblPr>
        <w:tblStyle w:val="1"/>
        <w:tblW w:w="0" w:type="auto"/>
        <w:tblInd w:w="1795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217516" w:rsidRPr="00217516" w:rsidTr="00217516">
        <w:tc>
          <w:tcPr>
            <w:tcW w:w="9242" w:type="dxa"/>
            <w:gridSpan w:val="2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แบบวัดการรับรู้ของผู้มีส่วนได้ส่วนเสียภายใน</w:t>
            </w:r>
          </w:p>
          <w:p w:rsidR="00217516" w:rsidRPr="00217516" w:rsidRDefault="00217516" w:rsidP="00217516">
            <w:pPr>
              <w:tabs>
                <w:tab w:val="left" w:pos="113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 Internal Integrity and Transparency Assessment : IIT )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tabs>
                <w:tab w:val="left" w:pos="113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tabs>
                <w:tab w:val="left" w:pos="113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ผลคะแนน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การปฏิบัติหน้าที่</w:t>
            </w: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84.</w:t>
            </w:r>
            <w:r w:rsidRPr="00217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การใช้งบประมาณ</w:t>
            </w: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74.35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การใช้อำนาจ</w:t>
            </w: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83.54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การใช้ทรัพย์สินของราชการ</w:t>
            </w: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74.06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การแก้ไขปัญหาการทุจริต</w:t>
            </w: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73.</w:t>
            </w:r>
            <w:r w:rsidRPr="00217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</w:tr>
      <w:tr w:rsidR="00217516" w:rsidRPr="00217516" w:rsidTr="00217516">
        <w:tc>
          <w:tcPr>
            <w:tcW w:w="9242" w:type="dxa"/>
            <w:gridSpan w:val="2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แบบวัดการรับรู้ของผู้มีส่วนได้ส่วนเสียภายนอก</w:t>
            </w:r>
          </w:p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 External Integrity and Transparency Assessment : EIT )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คุณภาพการดำเนินงาน</w:t>
            </w: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77.85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78.</w:t>
            </w:r>
            <w:r w:rsidRPr="00217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การปรับปรุงการทำงาน</w:t>
            </w: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76.</w:t>
            </w:r>
            <w:r w:rsidRPr="00217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</w:tr>
      <w:tr w:rsidR="00217516" w:rsidRPr="00217516" w:rsidTr="00217516">
        <w:tc>
          <w:tcPr>
            <w:tcW w:w="9242" w:type="dxa"/>
            <w:gridSpan w:val="2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แบบตรวจการเปิดเผยข้อมูลสาธารณะ</w:t>
            </w:r>
          </w:p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 Open Data Integrity and Transparency Assessment : OIT )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27.69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Pr="00217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7516" w:rsidRPr="00217516" w:rsidTr="00217516"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4621" w:type="dxa"/>
          </w:tcPr>
          <w:p w:rsidR="00217516" w:rsidRPr="00217516" w:rsidRDefault="00217516" w:rsidP="0021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7516">
              <w:rPr>
                <w:rFonts w:ascii="TH SarabunIT๙" w:hAnsi="TH SarabunIT๙" w:cs="TH SarabunIT๙"/>
                <w:sz w:val="32"/>
                <w:szCs w:val="32"/>
                <w:cs/>
              </w:rPr>
              <w:t>53.</w:t>
            </w:r>
            <w:r w:rsidRPr="00217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</w:tr>
    </w:tbl>
    <w:p w:rsidR="00217516" w:rsidRDefault="00217516" w:rsidP="00217516">
      <w:pPr>
        <w:tabs>
          <w:tab w:val="left" w:pos="1134"/>
        </w:tabs>
        <w:spacing w:after="0"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17516" w:rsidRDefault="00217516" w:rsidP="007F7641">
      <w:pPr>
        <w:tabs>
          <w:tab w:val="left" w:pos="1134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4A1" w:rsidRDefault="007704A1" w:rsidP="007F7641">
      <w:pPr>
        <w:tabs>
          <w:tab w:val="left" w:pos="1134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ายงานผลการดำเนินการมาตรการส่งเสริมคุณธรรมและความโปร่งใส</w:t>
      </w:r>
    </w:p>
    <w:p w:rsidR="007704A1" w:rsidRDefault="007704A1" w:rsidP="007F7641">
      <w:pPr>
        <w:tabs>
          <w:tab w:val="left" w:pos="1134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ขององค์การบริหารส่วนตำบลลำไทรโยงประจำปีงบประมาณ พ.ศ. 2565</w:t>
      </w:r>
    </w:p>
    <w:p w:rsidR="007704A1" w:rsidRDefault="004E284F" w:rsidP="007704A1">
      <w:pPr>
        <w:tabs>
          <w:tab w:val="left" w:pos="1134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ตามที่ได้ดำเนินการวิเคราะห์ผลการประเมิน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ขององค์การบริหารส่วนตำบลลำไทรโยงปีงบประมาณ พ.ศ. 2564และได้กำหนดมาตรการ/แนวทางในการส่งเริมคุณธรรมและความโปร่งใส</w:t>
      </w:r>
      <w:r w:rsidR="00D45A00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ขององค์กรปกครองส่วนท้องถิ่นในปีงบประมาณ </w:t>
      </w:r>
      <w:proofErr w:type="spellStart"/>
      <w:r w:rsidR="00D45A00">
        <w:rPr>
          <w:rFonts w:ascii="TH SarabunIT๙" w:hAnsi="TH SarabunIT๙" w:cs="TH SarabunIT๙" w:hint="cs"/>
          <w:sz w:val="32"/>
          <w:szCs w:val="32"/>
          <w:cs/>
        </w:rPr>
        <w:t>พศ</w:t>
      </w:r>
      <w:proofErr w:type="spellEnd"/>
      <w:r w:rsidR="00D45A00">
        <w:rPr>
          <w:rFonts w:ascii="TH SarabunIT๙" w:hAnsi="TH SarabunIT๙" w:cs="TH SarabunIT๙" w:hint="cs"/>
          <w:sz w:val="32"/>
          <w:szCs w:val="32"/>
          <w:cs/>
        </w:rPr>
        <w:t xml:space="preserve">. 2565 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ประจำปีงบประมาณ พ.ศ. 2565 </w:t>
      </w:r>
    </w:p>
    <w:tbl>
      <w:tblPr>
        <w:tblStyle w:val="a3"/>
        <w:tblW w:w="15310" w:type="dxa"/>
        <w:tblInd w:w="-998" w:type="dxa"/>
        <w:tblLook w:val="04A0" w:firstRow="1" w:lastRow="0" w:firstColumn="1" w:lastColumn="0" w:noHBand="0" w:noVBand="1"/>
      </w:tblPr>
      <w:tblGrid>
        <w:gridCol w:w="2801"/>
        <w:gridCol w:w="2445"/>
        <w:gridCol w:w="1701"/>
        <w:gridCol w:w="1843"/>
        <w:gridCol w:w="4819"/>
        <w:gridCol w:w="1701"/>
      </w:tblGrid>
      <w:tr w:rsidR="00F614AB" w:rsidTr="00D15C0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มาตรการ/แนวทาง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วิธีการดำเนินงาน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ผลการดำเนินการ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ข้อเสนอแนะ</w:t>
            </w:r>
          </w:p>
        </w:tc>
      </w:tr>
      <w:tr w:rsidR="00F614AB" w:rsidTr="00D15C0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1.การสร้างฐานความคิดการแยกแยะประโยชน์ส่วนตัวและประโยชน์ส่วนรวม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1.เสริมสร้างฐานความคิดการแยกแยะประโยชน์ส่วนตัวและประโยชน์ส่วนรวม ในรูปแบบการจัดอบรม/จัดทำสื่อประชาสัมพันธ์รณรงค์</w:t>
            </w:r>
          </w:p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2.จัดคู่มือแนวปฏิบัติในการใช้ทรัพย์สินของราชการ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.-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มีค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58" w:rsidRDefault="00BD4858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1.จัดอบรมปลูกฝังฐานความคิดแยกแยะผลประโยชน์ส่วนตนและประโยชน์ส่วนร่วม เมือ วันที่ 12 ม.ค.65</w:t>
            </w:r>
          </w:p>
          <w:p w:rsidR="00F614AB" w:rsidRDefault="00BD4858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2..จัดทำสื่อเรื่องการแยกแยะ</w:t>
            </w:r>
            <w:r w:rsidR="00BA0932">
              <w:rPr>
                <w:rFonts w:ascii="TH SarabunPSK" w:hAnsi="TH SarabunPSK" w:cs="TH SarabunPSK" w:hint="cs"/>
                <w:sz w:val="28"/>
                <w:cs/>
              </w:rPr>
              <w:t xml:space="preserve">ผลประโยชน์ส่วนตนและประโยชน์ส่วนร่วมประชาสัมพันธ์แก่บุคลากรทุกฝ้าย เมื่อวันที่10 </w:t>
            </w:r>
            <w:proofErr w:type="spellStart"/>
            <w:r w:rsidR="00BA0932">
              <w:rPr>
                <w:rFonts w:ascii="TH SarabunPSK" w:hAnsi="TH SarabunPSK" w:cs="TH SarabunPSK" w:hint="cs"/>
                <w:sz w:val="28"/>
                <w:cs/>
              </w:rPr>
              <w:t>กพ</w:t>
            </w:r>
            <w:proofErr w:type="spellEnd"/>
            <w:r w:rsidR="00BA0932">
              <w:rPr>
                <w:rFonts w:ascii="TH SarabunPSK" w:hAnsi="TH SarabunPSK" w:cs="TH SarabunPSK" w:hint="cs"/>
                <w:sz w:val="28"/>
                <w:cs/>
              </w:rPr>
              <w:t>.65</w:t>
            </w:r>
          </w:p>
          <w:p w:rsidR="00B42457" w:rsidRDefault="00B42457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3.จัดประชุมชี้แจงแนวทางปฏิบัติในการยืมใช้ทรัพย์สินขององค์กรปกครองส่วนท้องถิ่น เมื่อวันที่ 15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65โดยมีบุคลากรขององค์กรปกครองส่วนท้องถิ่นเข้าร่วมประชุมครบทุกคน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B" w:rsidRDefault="00A12BB9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ากมีบุคลากรบรรจุ/โอน/ย้ายหรือผู้บริหารท้องถิ่นและสมาชิกสภาท้องถิ่นเข้ามาในหน่วยงานควรให้สำนักปลัด</w:t>
            </w:r>
            <w:r w:rsidR="00654AEB">
              <w:rPr>
                <w:rFonts w:ascii="TH SarabunPSK" w:hAnsi="TH SarabunPSK" w:cs="TH SarabunPSK" w:hint="cs"/>
                <w:sz w:val="28"/>
                <w:cs/>
              </w:rPr>
              <w:t xml:space="preserve"> แจ้งให้ทราบถึง</w:t>
            </w:r>
            <w:proofErr w:type="spellStart"/>
            <w:r w:rsidR="00654AEB">
              <w:rPr>
                <w:rFonts w:ascii="TH SarabunPSK" w:hAnsi="TH SarabunPSK" w:cs="TH SarabunPSK" w:hint="cs"/>
                <w:sz w:val="28"/>
                <w:cs/>
              </w:rPr>
              <w:t>มาตราการ</w:t>
            </w:r>
            <w:proofErr w:type="spellEnd"/>
            <w:r w:rsidR="00654AEB">
              <w:rPr>
                <w:rFonts w:ascii="TH SarabunPSK" w:hAnsi="TH SarabunPSK" w:cs="TH SarabunPSK" w:hint="cs"/>
                <w:sz w:val="28"/>
                <w:cs/>
              </w:rPr>
              <w:t>ต่างๆดังกล่าวของหน่วยงาน</w:t>
            </w:r>
          </w:p>
        </w:tc>
      </w:tr>
      <w:tr w:rsidR="00F614AB" w:rsidTr="00D15C0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2.การปรับปรุงระบบการทำงานและการเพิ่มประสิทธิภาพการส่อสารภายใต้แนวคิด </w:t>
            </w:r>
            <w:r>
              <w:rPr>
                <w:rFonts w:ascii="TH SarabunPSK" w:hAnsi="TH SarabunPSK" w:cs="TH SarabunPSK"/>
                <w:sz w:val="28"/>
              </w:rPr>
              <w:t xml:space="preserve">Smart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Counry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วิถีชนบท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สไตส์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เมืองกรุง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1.จัดตั้งศูนย์</w:t>
            </w:r>
            <w:r>
              <w:rPr>
                <w:rFonts w:ascii="TH SarabunPSK" w:hAnsi="TH SarabunPSK" w:cs="TH SarabunPSK"/>
                <w:sz w:val="28"/>
              </w:rPr>
              <w:t xml:space="preserve">Smart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Counry</w:t>
            </w:r>
            <w:proofErr w:type="spellEnd"/>
          </w:p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แต่งตั้ง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จนท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.ประจำศูนย์</w:t>
            </w:r>
          </w:p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3.จัดอบรม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จนท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4.แต่งตั้ง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จนท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.ประชาสัมพันธ์หมู่บ้าน</w:t>
            </w:r>
          </w:p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5.ดำเนินงานประชาสัมพันธ์ผ่านทุกช่องทางทางการสื่อสารเป็น ระยะๆ</w:t>
            </w:r>
          </w:p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6.สำรวจความพึงพอใจ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ตลอดปี 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รายงานผลดำเนินการในการประชุมองค์กรประจำเดือนทุก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เดิอน</w:t>
            </w:r>
            <w:proofErr w:type="spellEnd"/>
          </w:p>
          <w:p w:rsidR="007C40E4" w:rsidRDefault="007C40E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76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มอบหมายหน้าที่รับผิดชอบในการจัดเตรียมข้อมูลในการประเมินคุณธรรมและความโปร่งใส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B" w:rsidRDefault="00097620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ปรับปรุงฐานข้อมูล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เว็ปไซต์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ให้เป็นปัจจุบัน</w:t>
            </w:r>
          </w:p>
        </w:tc>
      </w:tr>
      <w:tr w:rsidR="00F614AB" w:rsidTr="00D15C0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3.โครงการจัดทำมาตรการส่งเสริมคุณธรรมและความโปร่งใสภายในหน่วยงานและวิเคราะห์ความเสี่ยงการทุจริต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1.แต่งตั้งคณะทำงานทำมาตรการ</w:t>
            </w:r>
          </w:p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2.ประชุมคณะทำงานเพื่อจัดทำมาตรการ</w:t>
            </w:r>
          </w:p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3.มอบหมายให้ฝ่าย/กอง/สำนักรับผิดชอบในการดำเนินการ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.-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มีค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AB" w:rsidRDefault="00F614AB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รายงานผลและเอกสารต่างๆตามตัวชี้วัดที่10 การป้องกันการทุจริตเพื่อนำไปเปิดเผยบน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เว็ปไซต์</w:t>
            </w:r>
            <w:proofErr w:type="spellEnd"/>
          </w:p>
          <w:p w:rsidR="00C82B67" w:rsidRPr="00C82B67" w:rsidRDefault="00C82B67" w:rsidP="00C82B67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2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เผยแพร่ผลการดำเนินงานผ่านช่องทางต่าง</w:t>
            </w:r>
            <w:r w:rsidRPr="00C82B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2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C82B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2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</w:t>
            </w:r>
            <w:r w:rsidRPr="00C82B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2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ปิดประกาศ</w:t>
            </w:r>
            <w:r w:rsidRPr="00C82B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2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หอกระจายข่าวหมู่บ้าน</w:t>
            </w:r>
            <w:r w:rsidRPr="00C82B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2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และทางเว็บไซต์</w:t>
            </w:r>
          </w:p>
          <w:p w:rsidR="00C82B67" w:rsidRPr="00C82B67" w:rsidRDefault="00C82B67" w:rsidP="00C82B67">
            <w:pPr>
              <w:tabs>
                <w:tab w:val="left" w:pos="1134"/>
              </w:tabs>
              <w:spacing w:after="20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2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:rsidR="00C82B67" w:rsidRDefault="00C82B67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B" w:rsidRDefault="000909C9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ประสานความร่วมมือกับผู้มารับบริการ/ชุมชน/ประชาชน</w:t>
            </w:r>
          </w:p>
        </w:tc>
      </w:tr>
    </w:tbl>
    <w:p w:rsidR="00F80539" w:rsidRDefault="00F80539"/>
    <w:sectPr w:rsidR="00F80539" w:rsidSect="00F614A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A1"/>
    <w:rsid w:val="000429EE"/>
    <w:rsid w:val="000909C9"/>
    <w:rsid w:val="00097620"/>
    <w:rsid w:val="00217516"/>
    <w:rsid w:val="0036462D"/>
    <w:rsid w:val="004E284F"/>
    <w:rsid w:val="00654AEB"/>
    <w:rsid w:val="00672C26"/>
    <w:rsid w:val="007704A1"/>
    <w:rsid w:val="007C40E4"/>
    <w:rsid w:val="007F7641"/>
    <w:rsid w:val="00A12BB9"/>
    <w:rsid w:val="00B42457"/>
    <w:rsid w:val="00BA0932"/>
    <w:rsid w:val="00BD4858"/>
    <w:rsid w:val="00C82B67"/>
    <w:rsid w:val="00CD1FE3"/>
    <w:rsid w:val="00D15C0A"/>
    <w:rsid w:val="00D45A00"/>
    <w:rsid w:val="00F614AB"/>
    <w:rsid w:val="00F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7181-4DAF-498D-BCC5-9E610E68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A1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4A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21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24</cp:revision>
  <dcterms:created xsi:type="dcterms:W3CDTF">2022-04-15T15:16:00Z</dcterms:created>
  <dcterms:modified xsi:type="dcterms:W3CDTF">2022-04-16T02:12:00Z</dcterms:modified>
</cp:coreProperties>
</file>