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39" w:rsidRDefault="009F2339"/>
    <w:p w:rsidR="00665F7D" w:rsidRDefault="00665F7D"/>
    <w:p w:rsidR="00665F7D" w:rsidRDefault="00665F7D"/>
    <w:p w:rsidR="00665F7D" w:rsidRDefault="00665F7D"/>
    <w:p w:rsidR="00665F7D" w:rsidRPr="005033A3" w:rsidRDefault="005033A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033A3">
        <w:rPr>
          <w:rFonts w:ascii="TH SarabunPSK" w:hAnsi="TH SarabunPSK" w:cs="TH SarabunPSK" w:hint="cs"/>
          <w:b/>
          <w:bCs/>
          <w:sz w:val="44"/>
          <w:szCs w:val="44"/>
          <w:cs/>
        </w:rPr>
        <w:t>9.3 การบริหารเงินงบประมาณ</w:t>
      </w:r>
    </w:p>
    <w:p w:rsidR="00665F7D" w:rsidRDefault="00665F7D"/>
    <w:p w:rsidR="004F0136" w:rsidRDefault="004F0136"/>
    <w:p w:rsidR="004F0136" w:rsidRDefault="004F0136"/>
    <w:p w:rsidR="004F0136" w:rsidRDefault="004F0136"/>
    <w:p w:rsidR="004F0136" w:rsidRDefault="004F0136"/>
    <w:p w:rsidR="004F0136" w:rsidRPr="004F0136" w:rsidRDefault="004F0136">
      <w:pPr>
        <w:rPr>
          <w:rFonts w:ascii="TH SarabunPSK" w:hAnsi="TH SarabunPSK" w:cs="TH SarabunPSK"/>
          <w:b/>
          <w:bCs/>
          <w:sz w:val="40"/>
          <w:szCs w:val="40"/>
        </w:rPr>
      </w:pPr>
      <w:r w:rsidRPr="004F013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018  แผนการใช้จ่ายงบประมาณประจำปี</w:t>
      </w:r>
    </w:p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665F7D" w:rsidRDefault="00665F7D"/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องค์การบริหารส่วนตำบลลำไทรโยง</w:t>
      </w:r>
    </w:p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แผนการใช้จ่ายเงินรวม</w:t>
      </w:r>
    </w:p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 พ.ศ.2562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ตั้งแต่เดือนมกราคม-เดือนมีนาคม</w:t>
      </w: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016"/>
        <w:gridCol w:w="1503"/>
        <w:gridCol w:w="1503"/>
        <w:gridCol w:w="1503"/>
        <w:gridCol w:w="1503"/>
      </w:tblGrid>
      <w:tr w:rsidR="00386C52" w:rsidRPr="00A73CF4" w:rsidTr="00C94FB5">
        <w:tc>
          <w:tcPr>
            <w:tcW w:w="988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016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6012" w:type="dxa"/>
            <w:gridSpan w:val="4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ประมาณการค่าใช้จ่าย</w:t>
            </w:r>
          </w:p>
        </w:tc>
      </w:tr>
      <w:tr w:rsidR="00386C52" w:rsidRPr="00A73CF4" w:rsidTr="00C94FB5">
        <w:tc>
          <w:tcPr>
            <w:tcW w:w="988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16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มกราคม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กุมภาพันธ์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มีนาคม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รายจ่ายงบกลาง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3,900,000.00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เงินเดือน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3,488,120.00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ค่าจ้างประจำ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ค่าจ้างชั่วคราว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2,425,000.00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651,000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776,000.00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998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  <w:cs/>
              </w:rPr>
            </w:pPr>
            <w:r w:rsidRPr="00A73CF4">
              <w:rPr>
                <w:rFonts w:ascii="TH SarabunPSK" w:hAnsi="TH SarabunPSK" w:cs="TH SarabunPSK"/>
              </w:rPr>
              <w:t>719</w:t>
            </w:r>
            <w:r w:rsidRPr="00A73CF4">
              <w:rPr>
                <w:rFonts w:ascii="TH SarabunPSK" w:hAnsi="TH SarabunPSK" w:cs="TH SarabunPSK"/>
                <w:cs/>
              </w:rPr>
              <w:t>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253,000.00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233,500.00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232,,500.00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ค่าสา</w:t>
            </w:r>
            <w:proofErr w:type="spellStart"/>
            <w:r w:rsidRPr="00A73CF4">
              <w:rPr>
                <w:rFonts w:ascii="TH SarabunPSK" w:hAnsi="TH SarabunPSK" w:cs="TH SarabunPSK"/>
                <w:cs/>
              </w:rPr>
              <w:t>ธารณูป</w:t>
            </w:r>
            <w:proofErr w:type="spellEnd"/>
            <w:r w:rsidRPr="00A73CF4">
              <w:rPr>
                <w:rFonts w:ascii="TH SarabunPSK" w:hAnsi="TH SarabunPSK" w:cs="TH SarabunPSK"/>
                <w:cs/>
              </w:rPr>
              <w:t>โปภค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593,700.00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เงินอุดหนุน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6,875,240.00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648,240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362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5,864,500.00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ค่าครุภัณฑ์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1,820,000.00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1,200,000.00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620,000.00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ค่าที่ดินและสิ่งก่อสร้าง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รายงานอื่นๆ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3004" w:type="dxa"/>
            <w:gridSpan w:val="2"/>
          </w:tcPr>
          <w:p w:rsidR="00386C52" w:rsidRPr="00FF31CA" w:rsidRDefault="00386C52" w:rsidP="00C94FB5">
            <w:pPr>
              <w:rPr>
                <w:rFonts w:ascii="TH SarabunPSK" w:hAnsi="TH SarabunPSK" w:cs="TH SarabunPSK"/>
                <w:b/>
                <w:bCs/>
              </w:rPr>
            </w:pPr>
            <w:r w:rsidRPr="00FF31CA">
              <w:rPr>
                <w:rFonts w:ascii="TH SarabunPSK" w:hAnsi="TH SarabunPSK" w:cs="TH SarabunPSK"/>
                <w:b/>
                <w:bCs/>
                <w:cs/>
              </w:rPr>
              <w:t xml:space="preserve">           รวม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20,311,060.00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4,242,845.00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5,262,605.00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10,805,610.00</w:t>
            </w:r>
          </w:p>
        </w:tc>
      </w:tr>
    </w:tbl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A73CF4">
        <w:rPr>
          <w:rFonts w:ascii="TH SarabunPSK" w:hAnsi="TH SarabunPSK" w:cs="TH SarabunPSK"/>
          <w:cs/>
        </w:rPr>
        <w:t xml:space="preserve">(ลงชื่อ)    </w:t>
      </w:r>
      <w:proofErr w:type="spellStart"/>
      <w:r>
        <w:rPr>
          <w:rFonts w:ascii="TH SarabunPSK" w:hAnsi="TH SarabunPSK" w:cs="TH SarabunPSK" w:hint="cs"/>
          <w:cs/>
        </w:rPr>
        <w:t>ภัณฑิ</w:t>
      </w:r>
      <w:proofErr w:type="spellEnd"/>
      <w:r>
        <w:rPr>
          <w:rFonts w:ascii="TH SarabunPSK" w:hAnsi="TH SarabunPSK" w:cs="TH SarabunPSK" w:hint="cs"/>
          <w:cs/>
        </w:rPr>
        <w:t>รา วัดจะโป๊ะ</w:t>
      </w:r>
      <w:r w:rsidRPr="00A73CF4">
        <w:rPr>
          <w:rFonts w:ascii="TH SarabunPSK" w:hAnsi="TH SarabunPSK" w:cs="TH SarabunPSK"/>
          <w:cs/>
        </w:rPr>
        <w:t xml:space="preserve">                                        </w:t>
      </w:r>
      <w:r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ศิรินันท์</w:t>
      </w:r>
      <w:proofErr w:type="spellEnd"/>
      <w:r>
        <w:rPr>
          <w:rFonts w:ascii="TH SarabunPSK" w:hAnsi="TH SarabunPSK" w:cs="TH SarabunPSK" w:hint="cs"/>
          <w:cs/>
        </w:rPr>
        <w:t xml:space="preserve"> บำรุงธรรม</w:t>
      </w:r>
    </w:p>
    <w:p w:rsidR="00386C52" w:rsidRDefault="00386C52" w:rsidP="00386C52">
      <w:pPr>
        <w:jc w:val="center"/>
        <w:rPr>
          <w:rFonts w:ascii="TH SarabunPSK" w:hAnsi="TH SarabunPSK" w:cs="TH SarabunPSK"/>
        </w:rPr>
      </w:pPr>
      <w:r w:rsidRPr="00A73CF4">
        <w:rPr>
          <w:rFonts w:ascii="TH SarabunPSK" w:hAnsi="TH SarabunPSK" w:cs="TH SarabunPSK"/>
          <w:cs/>
        </w:rPr>
        <w:t>(นาง</w:t>
      </w:r>
      <w:proofErr w:type="spellStart"/>
      <w:r w:rsidRPr="00A73CF4">
        <w:rPr>
          <w:rFonts w:ascii="TH SarabunPSK" w:hAnsi="TH SarabunPSK" w:cs="TH SarabunPSK"/>
          <w:cs/>
        </w:rPr>
        <w:t>ภัณฑิ</w:t>
      </w:r>
      <w:proofErr w:type="spellEnd"/>
      <w:r w:rsidRPr="00A73CF4">
        <w:rPr>
          <w:rFonts w:ascii="TH SarabunPSK" w:hAnsi="TH SarabunPSK" w:cs="TH SarabunPSK"/>
          <w:cs/>
        </w:rPr>
        <w:t>รา วัด</w:t>
      </w:r>
      <w:proofErr w:type="spellStart"/>
      <w:r w:rsidRPr="00A73CF4">
        <w:rPr>
          <w:rFonts w:ascii="TH SarabunPSK" w:hAnsi="TH SarabunPSK" w:cs="TH SarabunPSK"/>
          <w:cs/>
        </w:rPr>
        <w:t>จะป๊ะ</w:t>
      </w:r>
      <w:proofErr w:type="spellEnd"/>
      <w:r w:rsidRPr="00A73CF4">
        <w:rPr>
          <w:rFonts w:ascii="TH SarabunPSK" w:hAnsi="TH SarabunPSK" w:cs="TH SarabunPSK"/>
          <w:cs/>
        </w:rPr>
        <w:t>)</w:t>
      </w:r>
      <w:r w:rsidRPr="00A73CF4">
        <w:rPr>
          <w:rFonts w:ascii="TH SarabunPSK" w:hAnsi="TH SarabunPSK" w:cs="TH SarabunPSK"/>
        </w:rPr>
        <w:t xml:space="preserve">                                                                </w:t>
      </w:r>
      <w:r>
        <w:rPr>
          <w:rFonts w:ascii="TH SarabunPSK" w:hAnsi="TH SarabunPSK" w:cs="TH SarabunPSK"/>
          <w:cs/>
        </w:rPr>
        <w:t>(นาง</w:t>
      </w:r>
      <w:proofErr w:type="spellStart"/>
      <w:r>
        <w:rPr>
          <w:rFonts w:ascii="TH SarabunPSK" w:hAnsi="TH SarabunPSK" w:cs="TH SarabunPSK"/>
          <w:cs/>
        </w:rPr>
        <w:t>ศิรินันท์</w:t>
      </w:r>
      <w:proofErr w:type="spellEnd"/>
      <w:r>
        <w:rPr>
          <w:rFonts w:ascii="TH SarabunPSK" w:hAnsi="TH SarabunPSK" w:cs="TH SarabunPSK"/>
          <w:cs/>
        </w:rPr>
        <w:t xml:space="preserve">  บำรุงธรรม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cs/>
        </w:rPr>
      </w:pPr>
      <w:r w:rsidRPr="00A73CF4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Pr="00A73CF4">
        <w:rPr>
          <w:rFonts w:ascii="TH SarabunPSK" w:hAnsi="TH SarabunPSK" w:cs="TH SarabunPSK"/>
          <w:cs/>
        </w:rPr>
        <w:t xml:space="preserve">นักวิชาการเงิน                  </w:t>
      </w:r>
      <w:r>
        <w:rPr>
          <w:rFonts w:ascii="TH SarabunPSK" w:hAnsi="TH SarabunPSK" w:cs="TH SarabunPSK"/>
          <w:cs/>
        </w:rPr>
        <w:t xml:space="preserve">                            </w:t>
      </w:r>
      <w:r w:rsidRPr="00A73CF4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ตำแหน่ง</w:t>
      </w:r>
      <w:r w:rsidRPr="00A73CF4">
        <w:rPr>
          <w:rFonts w:ascii="TH SarabunPSK" w:hAnsi="TH SarabunPSK" w:cs="TH SarabunPSK"/>
          <w:cs/>
        </w:rPr>
        <w:t xml:space="preserve"> ผู้อำนวยการกองคลัง</w:t>
      </w:r>
    </w:p>
    <w:p w:rsidR="00825411" w:rsidRDefault="00825411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825411" w:rsidRDefault="00825411">
      <w:pPr>
        <w:rPr>
          <w:rFonts w:hint="cs"/>
        </w:rPr>
      </w:pPr>
    </w:p>
    <w:p w:rsidR="00825411" w:rsidRDefault="00825411"/>
    <w:p w:rsidR="003D23C2" w:rsidRPr="00A72A53" w:rsidRDefault="00C9792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72A53">
        <w:rPr>
          <w:rFonts w:ascii="TH SarabunPSK" w:hAnsi="TH SarabunPSK" w:cs="TH SarabunPSK"/>
          <w:b/>
          <w:bCs/>
          <w:sz w:val="40"/>
          <w:szCs w:val="40"/>
          <w:cs/>
        </w:rPr>
        <w:t>019 รายงาน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>การกำกับติดตามการใช้จ่าย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งบประมาณ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รอบ 6 เดือน</w:t>
      </w:r>
    </w:p>
    <w:p w:rsidR="00825411" w:rsidRDefault="00825411"/>
    <w:p w:rsidR="00825411" w:rsidRDefault="00825411"/>
    <w:p w:rsidR="00825411" w:rsidRDefault="00825411"/>
    <w:p w:rsidR="00825411" w:rsidRDefault="00825411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060151" w:rsidRPr="009E1881" w:rsidRDefault="00060151" w:rsidP="00060151">
      <w:pPr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</w:p>
    <w:p w:rsidR="00060151" w:rsidRDefault="00060151" w:rsidP="00060151"/>
    <w:p w:rsidR="00060151" w:rsidRPr="00F10954" w:rsidRDefault="00060151" w:rsidP="00060151">
      <w:pPr>
        <w:tabs>
          <w:tab w:val="left" w:pos="315"/>
          <w:tab w:val="center" w:pos="4513"/>
        </w:tabs>
        <w:spacing w:before="360"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</w: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060151" w:rsidRPr="00F10954" w:rsidRDefault="00B3136B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</w:t>
      </w:r>
      <w:r w:rsidR="00060151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F87C26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62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060151" w:rsidRPr="00F10954" w:rsidRDefault="00060151" w:rsidP="00060151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060151" w:rsidRDefault="00060151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5A1C07" w:rsidRDefault="005A1C07" w:rsidP="00060151"/>
    <w:p w:rsidR="005A1C07" w:rsidRDefault="005A1C07" w:rsidP="00060151"/>
    <w:p w:rsidR="000D24CE" w:rsidRDefault="000D24CE" w:rsidP="00060151"/>
    <w:p w:rsidR="000D24CE" w:rsidRDefault="000D24CE" w:rsidP="00060151"/>
    <w:p w:rsidR="000D24CE" w:rsidRDefault="000D24CE" w:rsidP="00060151"/>
    <w:p w:rsidR="00701C8A" w:rsidRDefault="00701C8A" w:rsidP="00060151"/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แสดงจำนวนโครงการที่บรรจุในแผนพัฒนาสามปี (พ.ศ.25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60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63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F87C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0D24CE" w:rsidRPr="000D24CE" w:rsidTr="00C94FB5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87C26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F87C26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0D24CE" w:rsidRPr="000D24CE" w:rsidTr="00C94FB5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0D24CE" w:rsidRPr="000D24CE" w:rsidTr="00C94FB5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0D24CE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701C8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701C8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701C8A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0D24CE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0D24CE" w:rsidRPr="000D24CE" w:rsidRDefault="000D24CE" w:rsidP="000D24CE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 ในแผนพัฒนาส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>
        <w:rPr>
          <w:rFonts w:ascii="TH SarabunPSK" w:eastAsia="Times New Roman" w:hAnsi="TH SarabunPSK" w:cs="TH SarabunPSK"/>
          <w:sz w:val="32"/>
          <w:szCs w:val="32"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701C8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01C8A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01C8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701C8A">
        <w:rPr>
          <w:rFonts w:ascii="TH SarabunPSK" w:eastAsia="Times New Roman" w:hAnsi="TH SarabunPSK" w:cs="TH SarabunPSK"/>
          <w:sz w:val="32"/>
          <w:szCs w:val="32"/>
        </w:rPr>
        <w:t>2562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01C8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701C8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701C8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53.69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36"/>
        <w:gridCol w:w="3616"/>
        <w:gridCol w:w="1891"/>
        <w:gridCol w:w="1870"/>
      </w:tblGrid>
      <w:tr w:rsidR="000D24CE" w:rsidRPr="000D24CE" w:rsidTr="00C94FB5">
        <w:tc>
          <w:tcPr>
            <w:tcW w:w="5491" w:type="dxa"/>
            <w:gridSpan w:val="3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0D24CE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839"/>
        <w:gridCol w:w="3625"/>
        <w:gridCol w:w="1884"/>
        <w:gridCol w:w="1862"/>
      </w:tblGrid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0D24CE" w:rsidRPr="000D24CE" w:rsidRDefault="00701C8A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0D24CE"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="000D24CE"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  <w:t>1.   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0D24CE" w:rsidRPr="000D24CE" w:rsidTr="00C94FB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มีการรายงานผลการดำเนินงานของโครงการ/กิจกรรมต่อสาธารณะ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70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0.44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0D24CE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641582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>020</w:t>
      </w:r>
      <w:r w:rsidR="00436A1F" w:rsidRPr="006770B6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 </w:t>
      </w:r>
      <w:r w:rsidR="00436A1F" w:rsidRPr="006770B6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รายงานผลการใช้จ่ายงบประมาณประจำปี</w:t>
      </w:r>
    </w:p>
    <w:p w:rsidR="000D24CE" w:rsidRDefault="000D24CE" w:rsidP="00060151"/>
    <w:p w:rsidR="00307A55" w:rsidRPr="000D24CE" w:rsidRDefault="00307A55" w:rsidP="00307A5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6415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491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380"/>
        <w:gridCol w:w="1134"/>
      </w:tblGrid>
      <w:tr w:rsidR="00307A55" w:rsidRPr="000D24CE" w:rsidTr="00701C8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641582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641582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641582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701C8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307A55" w:rsidRPr="000D24CE" w:rsidTr="00701C8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307A55" w:rsidRPr="000D24CE" w:rsidTr="00701C8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307A55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9C30B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9C30B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9C30B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307A55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307A55" w:rsidRPr="000D24CE" w:rsidRDefault="00307A55" w:rsidP="00307A55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 ในแผนพัฒนาส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>
        <w:rPr>
          <w:rFonts w:ascii="TH SarabunPSK" w:eastAsia="Times New Roman" w:hAnsi="TH SarabunPSK" w:cs="TH SarabunPSK"/>
          <w:sz w:val="32"/>
          <w:szCs w:val="32"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มีจำนวนโครงการ/กิจกรรมตามแผนพัฒนา ปี 2561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7A55" w:rsidRDefault="00307A55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4E3ACF" w:rsidRPr="0046202F" w:rsidRDefault="00CB7ACD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 xml:space="preserve">                     </w:t>
      </w:r>
      <w:r w:rsidR="00C55694" w:rsidRPr="0046202F">
        <w:rPr>
          <w:rFonts w:ascii="TH SarabunPSK" w:hAnsi="TH SarabunPSK" w:cs="TH SarabunPSK"/>
          <w:b/>
          <w:bCs/>
          <w:sz w:val="48"/>
          <w:szCs w:val="48"/>
          <w:cs/>
        </w:rPr>
        <w:t>การจัดซื้อจัดจ้างหรือการจัดหาพัสดุ</w:t>
      </w:r>
      <w:r w:rsidR="001D589A" w:rsidRPr="0046202F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:rsidR="001D589A" w:rsidRDefault="001D589A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1D589A" w:rsidRPr="006F4430" w:rsidRDefault="001D589A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6F443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</w:t>
      </w:r>
      <w:r w:rsidR="006F4430"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021</w:t>
      </w:r>
      <w:r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 แผนการจัดซื้อจัดจ้างหรือแผนการจัดหาพัสดุ</w:t>
      </w:r>
    </w:p>
    <w:p w:rsidR="004E3ACF" w:rsidRDefault="004E3ACF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17523B" w:rsidRDefault="0017523B" w:rsidP="00060151">
      <w:pPr>
        <w:sectPr w:rsidR="001752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510D" w:rsidRDefault="0080510D" w:rsidP="00060151"/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584A76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06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10370D">
        <w:trPr>
          <w:trHeight w:val="4350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17523B"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Pr="0017523B" w:rsidRDefault="002862D9" w:rsidP="00171E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584A76">
              <w:rPr>
                <w:rFonts w:ascii="TH SarabunPSK" w:eastAsia="Times New Roman" w:hAnsi="TH SarabunPSK" w:cs="TH SarabunPSK"/>
                <w:sz w:val="28"/>
                <w:cs/>
              </w:rPr>
              <w:t xml:space="preserve"> 61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 xml:space="preserve">-30 </w:t>
            </w:r>
            <w:r w:rsidR="00171ECC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71ECC"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มี.ค.62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ค่าจ้างเหมาจัดทำป้าย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ประชาสัมพันธ์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เหมาจัดเก็บสิ่งปฏิกูล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ค่าใช้จ่ายในการรับรองบุคคล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ค่าใช้จ่ายค่ารับรองการประชุมสภาฯ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ค่าใช้จ่ายในการดำเนินการจัดเวทีประชาคมเพื่อจัดทำแผน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-จัดซื้อวัสดุอุปกรณ์งานบ้านงานครัว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-จัดซื้อน้ำดื่มสำหรับบุคลากรและผู้มาติดต่อราชการ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ของสำนักปลัด องค์การบริหารส่วนตำบลลำ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วัสดุเชื้อเพลิงและหล่อลื่น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วัสดุเครื่องแต่งกาย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ประเภทค่าไฟฟ้า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ค่าบริการโทรศัพท์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ไปรษณีย์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ค่าบริการทางด้านโทรคมนาคม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-จัดซื้อโต๊ะทำงานชุดใหญ่แบบต่อมุม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-จัดซื้อโต๊ะประชุมสภาฯ แบบเข้ามุม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ค่าติดตั้งและปรับปรุงเครื่องเสียง,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ไมท์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ห้องประชุมสภา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-จัดซื้อคอมพิวเตอร์ตั้งโต๊ะสำนักงาน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74,800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67,000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4/4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จ้างเหมาสถาบันการศึกษาในการสำรวจความพึงพอใจ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อุดหนุนศูนย์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รว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รมข้อมูลข่าวสาร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.สระนกแก้ว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คลัง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982"/>
        <w:gridCol w:w="1338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298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ค่าจ้างเหมาทำป้ายโครงการต่าง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ค่าเช่าเครื่องถ่ายเอกสาร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ค่าวัสดุสำนักงาน (แบบพิมพ์)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proofErr w:type="spellStart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ไปรษณี</w:t>
            </w:r>
            <w:proofErr w:type="spellEnd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ยากร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จัดซื้อชั้นวางเอกสาร 5 ชั้น จำนวน 3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ค่าบำรุงรักษาและปรับปรุงครุภัณฑ์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โครงสร้างครุภัณฑ์ขนาดใหญ่</w:t>
            </w: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36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37,500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(แผนรักษาความสงบภายใน)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496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56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CC6B97" w:rsidRDefault="0017523B" w:rsidP="00CC6B9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ค่าใช้จ่ายโครงการป้องกันและลดอุบัติเหตุช่วงเทศกาลต่าง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ค่าใช้จ่ายโครงการป้องกันและแก้ไขปัญหายาเสพติด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โครงการและบรรเทาความเดือดร้อนของราษฎรที่เกิดจากสาธารณภัยต่าง 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ค่าใช้จ่ายฝึกทบทวนอาสาสมัครต่างๆ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จัดซื้อวัสดุที่ใช้ในรถกู้ชีพ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ค่าวัสดุเครื่องดับเพลิง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โฟ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มสารเคมีดับเพลิง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(แผนงานการศึกษา)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7A4FF1">
        <w:trPr>
          <w:trHeight w:val="3314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ค่าจัดหาของขวัญวันเด็ก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จัดซื้อวัสดุสำนักงานศูนย์เด็ก 3 ศูนย์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จัดซื้อน้ำดื่มศูนย์พัฒนาเด็กเล็ก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ค่าจัดซื้ออาหารเสริม (นม) 3 ศูนย์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จัดซื้อนมโรงเรียนหนอง</w:t>
            </w:r>
            <w:proofErr w:type="spellStart"/>
            <w:r>
              <w:rPr>
                <w:rFonts w:ascii="TH SarabunPSK" w:eastAsia="Times New Roman" w:hAnsi="TH SarabunPSK" w:cs="TH SarabunPSK"/>
                <w:sz w:val="28"/>
                <w:cs/>
              </w:rPr>
              <w:t>ปุ๊ก</w:t>
            </w:r>
            <w:proofErr w:type="spellEnd"/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งยาง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</w:t>
            </w:r>
            <w:r w:rsidR="00CC6B97">
              <w:rPr>
                <w:rFonts w:ascii="TH SarabunPSK" w:eastAsia="Times New Roman" w:hAnsi="TH SarabunPSK" w:cs="TH SarabunPSK"/>
                <w:sz w:val="28"/>
                <w:cs/>
              </w:rPr>
              <w:t>อนมโรงเรียนไร่โคก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จัดซื้อนมศูนย์เด็ก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36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174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,374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561,447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162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887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961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(แผนงานสาธารณสุข)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ทรายอะเบท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น้ำยาพ่นหมอกควันวัคซีน น้ำยากำจัดแมลงต่าง ๆ </w:t>
            </w: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932DDA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ังคมสงเคราะห์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โครงการกิจกรรมพัฒนาคุณภาพชีวิตผู้ด้อยโอกาสและครอบครัวผู้มีรายได้น้อย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โครงการกิจกรรมพัฒนาคุณภาพชีวิตคนชราและคนพิการ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โครงการกิจกรรมวันผู้สูงอายุ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โครงการเศรษฐกิจพอเพียง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E00277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0"/>
        <w:gridCol w:w="309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3784B" w:rsidRDefault="00A30C80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3784B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17523B" w:rsidRPr="0017523B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E00277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E00277" w:rsidRDefault="00E00277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E00277" w:rsidRDefault="0017523B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9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ค่าทำความสะอาดร่องระบายน้ำ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วัสดุก่อสร้าง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จัดซื้ออิฐ หิน ปูน ทราย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จัดซื้อเก้าอี้ทำงานแบบหมุนมีพนักหลัง  2 ตัว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จัดซื้อตู้เก็บเอกสาร 2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งานไฟฟ้าถนน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ประเภทก่อสร้างสิ่งสาธารณูปโภค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ค่าถมที่สาธารณะประโยชน์หมู่ที่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44,550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หน้า 3/8</w:t>
            </w: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5C4888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841" w:type="dxa"/>
            <w:shd w:val="clear" w:color="auto" w:fill="auto"/>
          </w:tcPr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 61-3</w:t>
            </w: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 61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7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2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</w:t>
            </w:r>
            <w:r w:rsidR="00B00A46">
              <w:rPr>
                <w:rFonts w:ascii="TH SarabunPSK" w:eastAsia="Times New Roman" w:hAnsi="TH SarabunPSK" w:cs="TH SarabunPSK" w:hint="cs"/>
                <w:sz w:val="28"/>
                <w:cs/>
              </w:rPr>
              <w:t>การจ้างเหมาซ่อมแซมถนนหินคลุก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หมู่7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หมู่9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หมู่10</w:t>
            </w: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67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56,250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22,950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46,700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tabs>
                <w:tab w:val="left" w:pos="340"/>
                <w:tab w:val="center" w:pos="61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5/8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94025" w:rsidRDefault="00994025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งานบำบัดน้ำเสีย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งานเคหะและชุมชน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โครงการที่เกี่ยวข้องกับการพัฒนา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โครงสร้างพื้นฐานที่มีความมั่นคงถาวร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ค่าก่อสร้างประปาหมู่บ้าน แบบผิวดินขนาดใหญ่พร้อมวางระบบท่อส่งน้ำหมู่ที่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เงินอุดหนุนเฉพาะกิจ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127,450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78,550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,618,000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อิเล็กทรอนิกส์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D13616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ของกองการศึกษาองค์การบริหารส่วนตำบล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(สร้างความเข้มแข็งของชุมชน)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บบ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17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17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 งานเฉลิมพระชนม์ฯ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ธันวามหาราช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ค่าใช้จ่ายในการจัดงานเฉลิมพระชนม์ฯ12 สิงหามหาราชินี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จัดซื้อพวงมาลาถวาย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ราชสักการะ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ในวันปิยมหาราช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ค่าใช้จ่ายในการจัดกิจกรรมโครงการรักษ์น้ำ รักษ์ป่า รักษาแผ่นดินเฉลิมพระเกียรติ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D13616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ของกองการศึกษา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(แผนงานศาสนาวัฒนธรรมและนันทนาการ)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2"/>
        <w:gridCol w:w="2969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69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ค่าใช้จ่ายในการแข่งขันกีฬา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เพื่อส่งเสริมความปรองดองสมานฉันท์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ภายในตำบล ระหว่างตำบลและระดับอำเภอ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ค่าใช้จ่ายในการจัดงานประเพณีบุญบั้งไฟประจำตำบลสว่าง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ค่าใช้จ่ายในการจัดงานประเพณีลอยกระทงประจำตำบลสว่าง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D13616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(แผนงานการพาณิชย์)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D13616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บำรุงรักษาและ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ซ่อมแซมระบบประปา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ค่าจัดซื้อคลอรีน,สารส้ม,ปูนขาว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ค่าจัดซื้อมิเตอร์น้ำ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วาลว์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น้ำ ท่อประปา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ท่อประปา ก๊อก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D13616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งบกลาง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bookmarkStart w:id="0" w:name="_GoBack"/>
            <w:bookmarkEnd w:id="0"/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ใช้จ่ายในการดำเนินการแก้ไขปัญหาความเดือดร้อนให้กับประชาชนในพื้นที่ ในเหตุการณ์ที่ไม่อาจคาดการณ์ไว้ล่วงหน้าและไม่ได้ตั้งงบประมาณเพื่อการนั้นไว้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งบกลาง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181,482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17523B" w:rsidRPr="0017523B" w:rsidSect="00C94FB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17523B" w:rsidSect="0017523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71AF2" w:rsidRDefault="00595211" w:rsidP="00595211">
      <w:pPr>
        <w:tabs>
          <w:tab w:val="left" w:pos="7455"/>
        </w:tabs>
      </w:pPr>
      <w:r>
        <w:tab/>
      </w: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A3037B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>022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ประกาศต่างๆเกี่ยวกับการจัดซื้อจัดจ้างหรือการจัดหาพัสดุ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  <w:sectPr w:rsidR="00AE4CC7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1F1DA3" wp14:editId="07C0C6C4">
            <wp:simplePos x="0" y="0"/>
            <wp:positionH relativeFrom="column">
              <wp:posOffset>2103120</wp:posOffset>
            </wp:positionH>
            <wp:positionV relativeFrom="paragraph">
              <wp:posOffset>67310</wp:posOffset>
            </wp:positionV>
            <wp:extent cx="1028700" cy="1028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ประกาศองค์การบริหารส่วนตำบลสว่าง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เรื่อง แผนการจัดซื้อจัดจ้างประจำปีงบประมาณ ๒๕๖๐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ตามที่ องค์การบริหารส่วนตำบลลำไทรโยง ได้ประกาศใช้ข้อบัญญัติงบประมาณรายจ่ายประจำปี ๒๕๖๐ ในวันที่ ๑ ตุลาคม  ๒๕๕๙  เป็นต้นไป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ดังนั้น องค์การบริหารส่วนตำบลลำไทรโยง จึงได้จัดทำแผนการจัดซื้อ/จัดจ้างประจำปีงบประมาณ พ.ศ. ๒๕๖๐ โดยดำเนินการตามแผนการใช้จ่ายการจัดซื้อจัดจ้างประจำปี ๒๕๖๐ ซึ่งมีผลบังคับใช้ในวันที่ ๑  ตุลาคม  ๒๕๕๙ ตามพระราชบัญญัติข้อมูลข่าวสาร พ.ศ. ๒๕๔๐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จึงประกาศมาให้ทราบโดยทั่วกัน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ประกาศ  ณ  วันที่  ๓  เดือน  ตุลาคม  พ.ศ. ๒๕๕๙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(ลงชื่อ)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(</w:t>
      </w:r>
      <w:proofErr w:type="spellStart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นายล</w:t>
      </w:r>
      <w:proofErr w:type="spellEnd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มัย  ธรรมสูตร)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นายกองค์การบริหารส่วนตำบลลำไทรโยง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023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สรุปการจัดซื้อจัดจ้างหรือการจัดหาพัสดุรายเดือน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sectPr w:rsidR="00C94FB5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9977C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3163E47" wp14:editId="776007FA">
            <wp:simplePos x="0" y="0"/>
            <wp:positionH relativeFrom="column">
              <wp:posOffset>2343150</wp:posOffset>
            </wp:positionH>
            <wp:positionV relativeFrom="paragraph">
              <wp:posOffset>-200025</wp:posOffset>
            </wp:positionV>
            <wp:extent cx="1181100" cy="1200785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4C1670" w:rsidRPr="009977C4" w:rsidRDefault="004C1670" w:rsidP="004C1670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ประกาศผลการดำเนินการจัดซื้อ – จัดจ้างประจำเดือน  </w:t>
      </w:r>
      <w:r w:rsidR="00B25C77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color w:val="800000"/>
          <w:sz w:val="32"/>
          <w:szCs w:val="32"/>
          <w:cs/>
        </w:rPr>
        <w:t xml:space="preserve">  </w:t>
      </w:r>
      <w:r w:rsidRPr="00B25C7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B25C77" w:rsidRPr="00B25C77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4C1670" w:rsidRPr="009977C4" w:rsidRDefault="004C1670" w:rsidP="004C167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</w:t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ตามพระราชบัญญัติข้อมูลข่าวสาร  พ.ศ. ๒๕๔๐  มาตรา  ๙  วรรคหนึ่ง  เกี่ยวกับการพิจารณา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การจัดซื้อจัดจ้างของหน่วยงานของรัฐที่กำหนดให้หน่วยงานของรัฐทำผลการพิจารณาเป็นรายเดือนทุก ๆ  เดือน                    (ตามแบบ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.๑)  เพื่อเป็นดัชนีสำหรับการตรวจดูของประชาชน  นั้น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ในการนี้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 อำเภอนางรอง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หวัดบุรีรัมย์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เพื่อให้ประชาชนได้ตรวจดูผลการพิจารณาการจัดซื้อจัดจ้างของ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4C16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ตุลาคม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Pr="004C1670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4C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โดยรายละเอียดตามแบบ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 ที่แนบท้ายประกาศฉบับนี้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C1670" w:rsidRPr="009977C4" w:rsidRDefault="004C1670" w:rsidP="004C1670">
      <w:pPr>
        <w:keepNext/>
        <w:spacing w:before="240"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 </w:t>
      </w:r>
      <w:r w:rsidR="00F51BB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 ๒๕</w:t>
      </w:r>
      <w:r w:rsidR="00F51BBB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4C1670" w:rsidRPr="009977C4" w:rsidRDefault="004C1670" w:rsidP="004C1670">
      <w:pPr>
        <w:keepNext/>
        <w:tabs>
          <w:tab w:val="left" w:pos="4760"/>
        </w:tabs>
        <w:spacing w:before="120" w:after="60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C94FB5" w:rsidRP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  <w:sectPr w:rsidR="00C94FB5" w:rsidRPr="00C94FB5" w:rsidSect="00C94FB5">
          <w:pgSz w:w="11906" w:h="16838"/>
          <w:pgMar w:top="907" w:right="1133" w:bottom="720" w:left="1560" w:header="706" w:footer="706" w:gutter="0"/>
          <w:cols w:space="708"/>
          <w:docGrid w:linePitch="360"/>
        </w:sect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t xml:space="preserve">งบหน้าสรุปผลการพิจารณาการจัดซื้อจัดจ้างของ </w:t>
      </w:r>
      <w:r>
        <w:rPr>
          <w:rFonts w:ascii="TH SarabunIT๙" w:eastAsia="Times New Roman" w:hAnsi="TH SarabunIT๙" w:cs="TH SarabunIT๙" w:hint="cs"/>
          <w:sz w:val="40"/>
          <w:szCs w:val="40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t>ประจำเดือน</w:t>
      </w:r>
      <w:r w:rsidRPr="009977C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 </w:t>
      </w:r>
      <w:r w:rsidR="005E172F">
        <w:rPr>
          <w:rFonts w:ascii="TH SarabunIT๙" w:eastAsia="Times New Roman" w:hAnsi="TH SarabunIT๙" w:cs="TH SarabunIT๙" w:hint="cs"/>
          <w:sz w:val="40"/>
          <w:szCs w:val="40"/>
          <w:cs/>
        </w:rPr>
        <w:t>เมษายน</w:t>
      </w:r>
      <w:r>
        <w:rPr>
          <w:rFonts w:ascii="TH SarabunIT๙" w:eastAsia="Times New Roman" w:hAnsi="TH SarabunIT๙" w:cs="TH SarabunIT๙"/>
          <w:sz w:val="40"/>
          <w:szCs w:val="40"/>
          <w:cs/>
        </w:rPr>
        <w:t xml:space="preserve">  ๒๕</w:t>
      </w:r>
      <w:r w:rsidR="005E172F">
        <w:rPr>
          <w:rFonts w:ascii="TH SarabunIT๙" w:eastAsia="Times New Roman" w:hAnsi="TH SarabunIT๙" w:cs="TH SarabunIT๙" w:hint="cs"/>
          <w:sz w:val="40"/>
          <w:szCs w:val="40"/>
          <w:cs/>
        </w:rPr>
        <w:t>62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3145"/>
        <w:gridCol w:w="884"/>
        <w:gridCol w:w="1806"/>
        <w:gridCol w:w="1755"/>
        <w:gridCol w:w="1756"/>
        <w:gridCol w:w="1719"/>
        <w:gridCol w:w="1718"/>
      </w:tblGrid>
      <w:tr w:rsidR="00C94FB5" w:rsidRPr="009977C4" w:rsidTr="00C94FB5">
        <w:trPr>
          <w:jc w:val="center"/>
        </w:trPr>
        <w:tc>
          <w:tcPr>
            <w:tcW w:w="1188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รวมเงินงบประมาณ</w:t>
            </w:r>
          </w:p>
        </w:tc>
        <w:tc>
          <w:tcPr>
            <w:tcW w:w="1814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รวมราคากลาง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รวมราคาที่พิจารณาคัดเลือก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วงเงินต่ำหรือราคาสูงกว่าราคากลาง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(+) ( -)</w:t>
            </w:r>
          </w:p>
        </w:tc>
        <w:tc>
          <w:tcPr>
            <w:tcW w:w="1772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FB5" w:rsidRPr="009977C4" w:rsidTr="00C94FB5">
        <w:trPr>
          <w:jc w:val="center"/>
        </w:trPr>
        <w:tc>
          <w:tcPr>
            <w:tcW w:w="1188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40" w:type="dxa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</w:t>
            </w:r>
            <w:proofErr w:type="spellStart"/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อิเล็คทรอนิกส์</w:t>
            </w:r>
            <w:proofErr w:type="spellEnd"/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387,000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420,000.-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803,000.-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24,210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31,595.44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799,000.-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4FB5" w:rsidRPr="009977C4" w:rsidTr="00C94FB5">
        <w:trPr>
          <w:jc w:val="center"/>
        </w:trPr>
        <w:tc>
          <w:tcPr>
            <w:tcW w:w="4428" w:type="dxa"/>
            <w:gridSpan w:val="2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1,610,000.00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854,805.44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94FB5" w:rsidRPr="009977C4" w:rsidRDefault="00C94FB5" w:rsidP="00C94FB5">
      <w:pPr>
        <w:tabs>
          <w:tab w:val="left" w:pos="106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ได้นำข้อมูลเกี่ยวกับการจัดซื้อจัดจ้าง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พ.ศ.๒๕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/ )  เผยแพร่เมื่อวันที่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โดยวิธีปิดประกาศ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 )   ไม่ได้นำข้อมูลเกี่ยวกับการจัดซื้อจัดจ้างตามแบบ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เผยแพร่เหตุเพราะ.........................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ลงชื่อ........................................................ผู้รายงาน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นัฐฐา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โยธาพล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ในรอบเดือน 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513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77"/>
        <w:gridCol w:w="1137"/>
        <w:gridCol w:w="1467"/>
        <w:gridCol w:w="2117"/>
        <w:gridCol w:w="1137"/>
        <w:gridCol w:w="2117"/>
        <w:gridCol w:w="1137"/>
        <w:gridCol w:w="1627"/>
      </w:tblGrid>
      <w:tr w:rsidR="00C94FB5" w:rsidRPr="009977C4" w:rsidTr="00C94FB5">
        <w:trPr>
          <w:cantSplit/>
          <w:trHeight w:val="485"/>
        </w:trPr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69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1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ซื้อหนังสือพิมพ์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ประจำหมู่บ้านและประจำสำนักงาน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ซื้อวัสดุก่อสร้าง (ยางมะ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ตอย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สำเร็จรูป)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10,300.-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99,400.-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ซ่อมรถจักรยานยนต์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กษน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164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</w:t>
            </w:r>
            <w:proofErr w:type="spellEnd"/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,530.-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3,530.-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จ้างทำพวงมาลา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วันปิ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ยะมหาราช)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(ห้องรองปลัด)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420-46-0004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เม.ค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Default="00C94FB5" w:rsidP="00C94FB5">
      <w:pPr>
        <w:tabs>
          <w:tab w:val="right" w:pos="13958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/>
          <w:sz w:val="24"/>
          <w:szCs w:val="24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</w:t>
      </w:r>
    </w:p>
    <w:tbl>
      <w:tblPr>
        <w:tblpPr w:leftFromText="180" w:rightFromText="180" w:vertAnchor="text" w:horzAnchor="margin" w:tblpY="-434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549"/>
        <w:gridCol w:w="1133"/>
        <w:gridCol w:w="2411"/>
        <w:gridCol w:w="1416"/>
        <w:gridCol w:w="1419"/>
        <w:gridCol w:w="1817"/>
        <w:gridCol w:w="1237"/>
        <w:gridCol w:w="1589"/>
      </w:tblGrid>
      <w:tr w:rsidR="00C94FB5" w:rsidRPr="009977C4" w:rsidTr="00C94FB5">
        <w:trPr>
          <w:cantSplit/>
          <w:trHeight w:val="485"/>
        </w:trPr>
        <w:tc>
          <w:tcPr>
            <w:tcW w:w="29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8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36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(ห้องโยธา)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420-46-0003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4/2562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47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ซ่อมแซมบำรุงรักษารถยนต์ส่วนกลาง          ทะเบียน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9947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   5/2562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893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ซ่อมแซมบำรุงรักษารถยนต์ส่วนกลาง          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1307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ส่วนโยธา)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6/2562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80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ซื้ออาหารเสริม(นม)พาส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เจอร์ไรส์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ชนิดถุงและนม ยู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เอช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ที ชนิดกล่อง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946,400.-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เช่าบริการพื้นที่เว็บไซด์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และต่ออายูโดเมน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เนม</w:t>
            </w:r>
            <w:proofErr w:type="spellEnd"/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เช่าเครื่องถ่ายเอกสาร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สัญญาเช่า2/2562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หมาบริการรักษาความปลอดภัย( 1 ต.ค.61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มี.ค.62)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เดือนละ5,000.-บาท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tabs>
          <w:tab w:val="center" w:pos="6979"/>
        </w:tabs>
        <w:spacing w:after="0" w:line="240" w:lineRule="auto"/>
        <w:rPr>
          <w:rFonts w:ascii="TH SarabunIT๙" w:eastAsia="Times New Roman" w:hAnsi="TH SarabunIT๙" w:cs="TH SarabunIT๙"/>
          <w:sz w:val="26"/>
          <w:szCs w:val="26"/>
        </w:rPr>
      </w:pPr>
      <w:r>
        <w:rPr>
          <w:rFonts w:ascii="TH SarabunIT๙" w:eastAsia="Times New Roman" w:hAnsi="TH SarabunIT๙" w:cs="TH SarabunIT๙"/>
          <w:sz w:val="26"/>
          <w:szCs w:val="26"/>
        </w:rPr>
        <w:tab/>
        <w:t xml:space="preserve">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/>
          <w:sz w:val="26"/>
          <w:szCs w:val="26"/>
        </w:rPr>
        <w:t>-3-</w:t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2803"/>
        <w:gridCol w:w="1154"/>
        <w:gridCol w:w="1407"/>
        <w:gridCol w:w="2177"/>
        <w:gridCol w:w="1156"/>
        <w:gridCol w:w="2050"/>
        <w:gridCol w:w="1154"/>
        <w:gridCol w:w="1632"/>
      </w:tblGrid>
      <w:tr w:rsidR="00C94FB5" w:rsidRPr="009977C4" w:rsidTr="00C94FB5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00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</w:t>
            </w:r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้างเหมาจัดเก็บรายได้ </w:t>
            </w:r>
            <w:proofErr w:type="spellStart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.ลำไทรโยง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61-31 มี.ค.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              เดือนละ 7,500.-บาท</w:t>
            </w: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2/2562</w:t>
            </w:r>
          </w:p>
          <w:p w:rsidR="00C94FB5" w:rsidRPr="009977C4" w:rsidRDefault="0039410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1 เม 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จ้างเจ้าหน้าที่ประจำศูนย์วิทยุสื่อสาร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31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เดือนละ 6,000.-บาท</w:t>
            </w: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1B74C8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6D0E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จ้างเหมาบริการติดตั้งระบบประปา </w:t>
            </w:r>
          </w:p>
          <w:p w:rsidR="00C94FB5" w:rsidRPr="009977C4" w:rsidRDefault="006D0E2D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(1 ต.ค.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7,500.-บาท                   </w:t>
            </w: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250,000.-</w:t>
            </w:r>
          </w:p>
        </w:tc>
        <w:tc>
          <w:tcPr>
            <w:tcW w:w="488" w:type="pct"/>
          </w:tcPr>
          <w:p w:rsidR="00677CAA" w:rsidRPr="009977C4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677CAA" w:rsidRPr="001B74C8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6D0E2D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จ้างเหมาบริการปฏิบัติง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านด้านการแพทย์ฉุกเฉิน (4 ต.ค. 61- 30 มี.ค. 62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6,000.-บาท                   </w:t>
            </w: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บันทึกตกลงจ้าง5/2557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48,000.-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จัดซื้อวัสดุเชื้อเพลิงและหล่อลื่น(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92353E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972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(กองคลัง)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ซื้อขาย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92353E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  <w:r w:rsidRPr="009977C4">
        <w:rPr>
          <w:rFonts w:ascii="TH SarabunIT๙" w:eastAsia="Times New Roman" w:hAnsi="TH SarabunIT๙" w:cs="TH SarabunIT๙"/>
          <w:sz w:val="26"/>
          <w:szCs w:val="26"/>
        </w:rPr>
        <w:t>-4-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806"/>
        <w:gridCol w:w="1154"/>
        <w:gridCol w:w="1408"/>
        <w:gridCol w:w="2179"/>
        <w:gridCol w:w="1157"/>
        <w:gridCol w:w="2052"/>
        <w:gridCol w:w="1154"/>
        <w:gridCol w:w="1633"/>
      </w:tblGrid>
      <w:tr w:rsidR="00C94FB5" w:rsidRPr="009977C4" w:rsidTr="00C94FB5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(กองช่าง)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120,000.-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331421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บันทึกตกลงจ้าง3/2562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33142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100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,000.-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(ลงชื่อ)</w:t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C94FB5" w:rsidRPr="009977C4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C94FB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  <w:sectPr w:rsidR="000A68AC" w:rsidSect="00C94FB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024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รายงานผลการจัดซื้อจัดจ้างหรือการจัดหาพัสดุประจำปี</w:t>
      </w: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Pr="008B3930" w:rsidRDefault="008B3930" w:rsidP="00332B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39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</w:t>
      </w:r>
      <w:r w:rsidRPr="008B39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การวิเคราะห์ผลการจัดซื้อจ</w:t>
      </w:r>
      <w:r w:rsidR="00332B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ัดจ้าง ประจำปีงบประมาณ พ.ศ. 2561                    </w:t>
      </w:r>
      <w:r w:rsidR="00332B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ผลการดำเนินงานในภาพรวม</w:t>
      </w:r>
    </w:p>
    <w:p w:rsidR="008B3930" w:rsidRPr="008B3930" w:rsidRDefault="008B3930" w:rsidP="008B3930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ใ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นปีงบประมาณ พ.ศ.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2561 องค์การบริหาร</w:t>
      </w:r>
      <w:proofErr w:type="spellStart"/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ส่ว</w:t>
      </w:r>
      <w:proofErr w:type="spellEnd"/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ตำบลลำไทรโยง มีแผนปฏิบัติการจัดซื้อจ้าง จำนวน  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โครงการ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เป็นจำนวนเงินทั้งสิ้น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3,735,165.00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 และอ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ได้ดำเนินการจัดซื้อจัดจ้างตาม</w:t>
      </w:r>
      <w:r w:rsidRPr="008B3930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โครงการดังกล่าวเสร็จสิ้นเรียบร้อยแล้ว จึงขอรายงานการวิเคราะห์ผลการจัดซื้อจัดจ้าง ประจำปีงบประมาณ พ.ศ.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2561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Style w:val="12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985"/>
        <w:gridCol w:w="1984"/>
        <w:gridCol w:w="1276"/>
      </w:tblGrid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งบประมาณที่ประหยัดได้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615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165.00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360,050.71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1,000,000.00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999,273.00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727.00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B3930" w:rsidRPr="008B3930" w:rsidRDefault="008B3930" w:rsidP="008B393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งานพัสดุ กองคลัง ได้จัดทำรายงานการวิเคราะห์ผลการจัดซื้อจัดจ้าง ประจำปีงบประมาณ พ.ศ. </w:t>
      </w:r>
      <w:r w:rsidRPr="008B3930">
        <w:rPr>
          <w:rFonts w:ascii="TH SarabunPSK" w:eastAsia="Times New Roman" w:hAnsi="TH SarabunPSK" w:cs="TH SarabunPSK"/>
          <w:sz w:val="32"/>
          <w:szCs w:val="32"/>
        </w:rPr>
        <w:t>2561  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ที่องค์การบริหารส่วนตำบลลำไทรโยง ได้ดำเนินการจัดซื้อจัดจ้าง เพื่อให้เป็นไปตามการประเมินคุณธรรม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และความโปร่งใสในการดำเนินงานของหน่วยงานภาครัฐ ที่กำหนดให้ส่วนราชการได้นำผลการวิเคราะห์ไปปรับปรุง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และพัฒนากระบวนการปฏิบัติงาน โดยเฉพาะอย่างยิ่งการจัดซื้อจัดจ้างภาครัฐที่จะต้องแสดงออกถึงความโปร่งใส ตรวจสอบได้ในการดำเนินงานอย่างมีประสิทธิภาพและประสิทธิผลและเกิดความคุ้มค่าสมประโยชน์ต่อภาครัฐ</w:t>
      </w:r>
    </w:p>
    <w:p w:rsidR="008B3930" w:rsidRPr="008B3930" w:rsidRDefault="008B3930" w:rsidP="008B39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วิ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เคราะห์การดำเนินการจัดซื้อจัดจ้าง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ตารางแสดงร้อยละของจำนวนโครงการจำแนกตามวิธีการจัดซื้อจัดจ้าง ประจำปีงบประมาณ พ.ศ. 2561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060"/>
        <w:gridCol w:w="1480"/>
        <w:gridCol w:w="1060"/>
        <w:gridCol w:w="86"/>
        <w:gridCol w:w="1514"/>
        <w:gridCol w:w="1100"/>
        <w:gridCol w:w="1758"/>
        <w:gridCol w:w="1298"/>
      </w:tblGrid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98.79%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จากตารางรายงานการวิเคราะห์ผลการจัดซื้อจัดจ้างประจำปีงบประมาณ พ.ศ. พ.ศ. 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2561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มีจำนวนโครงการที่ต้อง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จัดซื้อจัดจ้างทั้งสิ้น 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พบว่า วิธีการจัดซื้อจัดจ้างสูงที่สุดคือ วิธีตกลงราคา จำนวน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163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 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98.79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รองลงมาคือ วิธีพิเศษ และวิธีกรณีพิเศษ จำนวน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อย่างละ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1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0.61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8B3930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                   </w:t>
      </w:r>
    </w:p>
    <w:p w:rsidR="005B00E3" w:rsidRPr="008B3930" w:rsidRDefault="005B00E3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3930" w:rsidRPr="008B3930" w:rsidRDefault="008B3930" w:rsidP="008B393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ตารางแสดงร้อยละงบประมาณจำแนกตามวิธีการจัดซื้อจัดจ้าง ประจำปีงบประมาณ พ.ศ. 2561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468"/>
        <w:gridCol w:w="1568"/>
        <w:gridCol w:w="1075"/>
        <w:gridCol w:w="333"/>
        <w:gridCol w:w="1085"/>
        <w:gridCol w:w="223"/>
        <w:gridCol w:w="1052"/>
        <w:gridCol w:w="316"/>
        <w:gridCol w:w="1102"/>
        <w:gridCol w:w="1134"/>
      </w:tblGrid>
      <w:tr w:rsidR="008B3930" w:rsidRPr="008B3930" w:rsidTr="00584A76">
        <w:trPr>
          <w:trHeight w:val="46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105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7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46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3,374,387.29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999,273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66.83%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29.61%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6738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             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จากตารางจะเห็นได้ว่า งบประมาณในภาพรวมที่ใช้ในการจัดซื้อจัดจ้างของสำนักฯ มีจำนวน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3,374,387.29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พบว่า งบประมาณที่ใช้ในการจัดซื้อจัดจ้างด้วยวิธี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ตกลงราคา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มีจำนวนสูงที่สุด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2,255,114.29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66.83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รองลงมาคือวิธี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999,273.00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29.61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และวิธี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กรณีพิเศษ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120,000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3.56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ตามลำดับ</w:t>
      </w:r>
    </w:p>
    <w:p w:rsidR="008B3930" w:rsidRPr="008B3930" w:rsidRDefault="008B3930" w:rsidP="006738D7">
      <w:pPr>
        <w:spacing w:after="0" w:line="2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>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ประเด็นปัญหาและอุปสรรค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  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ดำเนินการจัดซื้อจัดจ้างได้ประสบกับปัญหาและอุปสรรคหลายด้าน ทั้งปัญหาที่เกิด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จากภายในองค์กรและนอกหน่วยงาน สาเหตุที่ทำให้การดำเนินการจัดซื้อจัดจ้างล่าช้าและไม่มีประสิทธิภาพ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มีดังนี้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 1.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กระชั้นชิด ส่งผลให้เกิด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ความเสี่ยงที่จะเกิดข้อผิดพลาดในการดำเนินงานได้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 2.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คณะกรรมการดำเนินการจัดซื้อจัดจ้างแต่ละชุดยังขาดความรู้ความเข้าใจระเบียบพัสดุ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3.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การสืบราคากลางจากผู้มีอาชีพใช้เวลานานเนื่องจากต้องใช้ระยะเวลาในการค้นหาและคิดราคา</w:t>
      </w:r>
    </w:p>
    <w:p w:rsidR="00332BE2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4.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หน่วยงานเจ้าของงบประมาณเสนอความต้องการให้จัดหาพัสดุ แต่ไม่แจ้งรายละเอียดเกี่ยวกับพัสดุที่ต้องการใช้ ต้องเสียเวลาส่งเรื่องกลับไปจัดทำรายละเอียด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ข้อเสนอแนะเพื่อการปรับปรุง</w:t>
      </w:r>
    </w:p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   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โครงการ ควรได้เตรียมการจัดทำรายละเอียดพัสดุที่ต้องการ ให้เป็นไปตามแผนปฏิบัติการจัดซื้อจัดจ้าง และแผนจัดหาพัสดุของ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อย่างเคร่งครัด เพื่อให้มีเวลาให้งานพัสดุดำเนินการจัดซื้อจัดจ้างตามระเบียบ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เพราะการจัดซื้อจัดจ้าง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มีขั้นตอนที่ต้องปฏิบัติ แต่ละขั้นตอนจะมีระยะเวลาตามระเบียบ/กฎหมายกำหนดไว้ หากไม่ดำเนินการตามระยะเวลาที่กำหนดไว้ในแผนปฏิบัติการจัดซื้อจัดจ้าง และแผนจัดหาพัสดุ จนเวลาล่วงเลยใกล้ระยะเวลาสิ้นสุดการใช้งบประมาณ แล้วมาเร่งรัดในระยะเวลานั้น มีความเสี่ยงที่จะทำให้เกิดข้อผิดพลาด และเวลาในการจัดหาไม่เพียงพอที่จะจัดหาได้ตามระเบียบ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                            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</w:t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</w:r>
      <w:r w:rsidRPr="008B3930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proofErr w:type="spellStart"/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องค์การย</w:t>
      </w:r>
      <w:proofErr w:type="spellEnd"/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ริหารส่วนตำบลลำไทรโยง</w:t>
      </w:r>
    </w:p>
    <w:p w:rsidR="008B3930" w:rsidRPr="006738D7" w:rsidRDefault="008B3930" w:rsidP="006738D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                                             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งานพัสดุ กองคลัง</w:t>
      </w:r>
    </w:p>
    <w:sectPr w:rsidR="008B3930" w:rsidRPr="006738D7" w:rsidSect="000A68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8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87A21"/>
    <w:multiLevelType w:val="hybridMultilevel"/>
    <w:tmpl w:val="4FBE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1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4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4"/>
  </w:num>
  <w:num w:numId="9">
    <w:abstractNumId w:val="8"/>
  </w:num>
  <w:num w:numId="10">
    <w:abstractNumId w:val="27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12"/>
  </w:num>
  <w:num w:numId="19">
    <w:abstractNumId w:val="3"/>
  </w:num>
  <w:num w:numId="20">
    <w:abstractNumId w:val="6"/>
  </w:num>
  <w:num w:numId="21">
    <w:abstractNumId w:val="21"/>
  </w:num>
  <w:num w:numId="22">
    <w:abstractNumId w:val="19"/>
  </w:num>
  <w:num w:numId="23">
    <w:abstractNumId w:val="23"/>
  </w:num>
  <w:num w:numId="24">
    <w:abstractNumId w:val="7"/>
  </w:num>
  <w:num w:numId="25">
    <w:abstractNumId w:val="2"/>
  </w:num>
  <w:num w:numId="26">
    <w:abstractNumId w:val="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2"/>
    <w:rsid w:val="000402F4"/>
    <w:rsid w:val="00060151"/>
    <w:rsid w:val="0007530E"/>
    <w:rsid w:val="000A68AC"/>
    <w:rsid w:val="000C5F02"/>
    <w:rsid w:val="000D24CE"/>
    <w:rsid w:val="0010370D"/>
    <w:rsid w:val="0013784B"/>
    <w:rsid w:val="00157891"/>
    <w:rsid w:val="00171ECC"/>
    <w:rsid w:val="0017523B"/>
    <w:rsid w:val="00183DA0"/>
    <w:rsid w:val="001B2421"/>
    <w:rsid w:val="001B74C8"/>
    <w:rsid w:val="001D589A"/>
    <w:rsid w:val="001D5D96"/>
    <w:rsid w:val="001E52D7"/>
    <w:rsid w:val="002234E9"/>
    <w:rsid w:val="00240DFE"/>
    <w:rsid w:val="00271AF2"/>
    <w:rsid w:val="002862D9"/>
    <w:rsid w:val="00286EE4"/>
    <w:rsid w:val="002D2418"/>
    <w:rsid w:val="00307A55"/>
    <w:rsid w:val="00331421"/>
    <w:rsid w:val="00332BE2"/>
    <w:rsid w:val="00374AAA"/>
    <w:rsid w:val="00386C52"/>
    <w:rsid w:val="00394105"/>
    <w:rsid w:val="003C2ED3"/>
    <w:rsid w:val="003D23C2"/>
    <w:rsid w:val="00436A1F"/>
    <w:rsid w:val="0046202F"/>
    <w:rsid w:val="004A5F94"/>
    <w:rsid w:val="004C1670"/>
    <w:rsid w:val="004E3ACF"/>
    <w:rsid w:val="004F0136"/>
    <w:rsid w:val="005033A3"/>
    <w:rsid w:val="00551B0A"/>
    <w:rsid w:val="00584A76"/>
    <w:rsid w:val="00595211"/>
    <w:rsid w:val="005A1C07"/>
    <w:rsid w:val="005B00E3"/>
    <w:rsid w:val="005C4888"/>
    <w:rsid w:val="005E172F"/>
    <w:rsid w:val="00641582"/>
    <w:rsid w:val="006507E9"/>
    <w:rsid w:val="006530B4"/>
    <w:rsid w:val="00656545"/>
    <w:rsid w:val="00665F7D"/>
    <w:rsid w:val="006738D7"/>
    <w:rsid w:val="006770B6"/>
    <w:rsid w:val="00677CAA"/>
    <w:rsid w:val="00695491"/>
    <w:rsid w:val="006D0E2D"/>
    <w:rsid w:val="006F4430"/>
    <w:rsid w:val="00701C8A"/>
    <w:rsid w:val="007A16B4"/>
    <w:rsid w:val="007A4FF1"/>
    <w:rsid w:val="007E0431"/>
    <w:rsid w:val="007E4240"/>
    <w:rsid w:val="007E678F"/>
    <w:rsid w:val="0080510D"/>
    <w:rsid w:val="00825411"/>
    <w:rsid w:val="008B3930"/>
    <w:rsid w:val="0092353E"/>
    <w:rsid w:val="009242EC"/>
    <w:rsid w:val="00927D54"/>
    <w:rsid w:val="00932DDA"/>
    <w:rsid w:val="00994025"/>
    <w:rsid w:val="009C30BB"/>
    <w:rsid w:val="009E1881"/>
    <w:rsid w:val="009F2339"/>
    <w:rsid w:val="00A074FD"/>
    <w:rsid w:val="00A3037B"/>
    <w:rsid w:val="00A30C80"/>
    <w:rsid w:val="00A72A53"/>
    <w:rsid w:val="00AE4CC7"/>
    <w:rsid w:val="00AE61A6"/>
    <w:rsid w:val="00B00A46"/>
    <w:rsid w:val="00B225B4"/>
    <w:rsid w:val="00B25C77"/>
    <w:rsid w:val="00B3136B"/>
    <w:rsid w:val="00B33FFB"/>
    <w:rsid w:val="00B40808"/>
    <w:rsid w:val="00C26C38"/>
    <w:rsid w:val="00C455D4"/>
    <w:rsid w:val="00C55694"/>
    <w:rsid w:val="00C94FB5"/>
    <w:rsid w:val="00C97922"/>
    <w:rsid w:val="00CB7ACD"/>
    <w:rsid w:val="00CC6B97"/>
    <w:rsid w:val="00D13616"/>
    <w:rsid w:val="00D318AE"/>
    <w:rsid w:val="00D36B7F"/>
    <w:rsid w:val="00E00277"/>
    <w:rsid w:val="00E00B40"/>
    <w:rsid w:val="00E71FC6"/>
    <w:rsid w:val="00EB36B0"/>
    <w:rsid w:val="00EB399B"/>
    <w:rsid w:val="00F51BBB"/>
    <w:rsid w:val="00F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2487-EE13-4094-A0CA-2067267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0D2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0D2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0D24CE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0D24CE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0D24CE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7523B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17523B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"/>
    <w:next w:val="a"/>
    <w:link w:val="90"/>
    <w:qFormat/>
    <w:rsid w:val="000D24CE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0D24C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0D24C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0D24CE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0D24CE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D24CE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0D2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0D24CE"/>
  </w:style>
  <w:style w:type="character" w:styleId="a5">
    <w:name w:val="page number"/>
    <w:aliases w:val="Page Number"/>
    <w:basedOn w:val="a0"/>
    <w:rsid w:val="000D24CE"/>
  </w:style>
  <w:style w:type="table" w:styleId="a6">
    <w:name w:val="Table Grid"/>
    <w:basedOn w:val="a1"/>
    <w:uiPriority w:val="39"/>
    <w:rsid w:val="000D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0D24C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0D24CE"/>
  </w:style>
  <w:style w:type="table" w:customStyle="1" w:styleId="21">
    <w:name w:val="เส้นตาราง2"/>
    <w:basedOn w:val="a1"/>
    <w:next w:val="a6"/>
    <w:rsid w:val="000D24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0D24CE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0D24CE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0D24C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0D24CE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0D24C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24CE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0D24C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D24CE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0D24CE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0D24CE"/>
  </w:style>
  <w:style w:type="numbering" w:customStyle="1" w:styleId="24">
    <w:name w:val="ไม่มีรายการ2"/>
    <w:next w:val="a2"/>
    <w:semiHidden/>
    <w:rsid w:val="000D24CE"/>
  </w:style>
  <w:style w:type="paragraph" w:styleId="ae">
    <w:name w:val="Title"/>
    <w:aliases w:val="Title"/>
    <w:basedOn w:val="a"/>
    <w:link w:val="af"/>
    <w:qFormat/>
    <w:rsid w:val="000D24CE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17523B"/>
    <w:rPr>
      <w:rFonts w:ascii="Calibri" w:eastAsia="Times New Roman" w:hAnsi="Calibri" w:cs="Cordia New"/>
      <w:b/>
      <w:bCs/>
    </w:rPr>
  </w:style>
  <w:style w:type="character" w:customStyle="1" w:styleId="80">
    <w:name w:val="หัวเรื่อง 8 อักขระ"/>
    <w:basedOn w:val="a0"/>
    <w:link w:val="8"/>
    <w:semiHidden/>
    <w:rsid w:val="0017523B"/>
    <w:rPr>
      <w:rFonts w:ascii="Calibri" w:eastAsia="Times New Roman" w:hAnsi="Calibri" w:cs="Cordia New"/>
      <w:i/>
      <w:iCs/>
      <w:sz w:val="24"/>
      <w:szCs w:val="30"/>
    </w:rPr>
  </w:style>
  <w:style w:type="table" w:customStyle="1" w:styleId="31">
    <w:name w:val="เส้นตาราง3"/>
    <w:basedOn w:val="a1"/>
    <w:next w:val="a6"/>
    <w:rsid w:val="001752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6"/>
    <w:uiPriority w:val="59"/>
    <w:rsid w:val="008B39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43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159</cp:revision>
  <dcterms:created xsi:type="dcterms:W3CDTF">2018-11-06T03:51:00Z</dcterms:created>
  <dcterms:modified xsi:type="dcterms:W3CDTF">2019-06-24T04:59:00Z</dcterms:modified>
</cp:coreProperties>
</file>